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2E" w:rsidRPr="00620559" w:rsidRDefault="00620559" w:rsidP="00620559">
      <w:pPr>
        <w:pStyle w:val="Titre"/>
        <w:jc w:val="center"/>
        <w:rPr>
          <w:sz w:val="36"/>
          <w:szCs w:val="36"/>
        </w:rPr>
      </w:pPr>
      <w:r w:rsidRPr="00620559">
        <w:rPr>
          <w:sz w:val="36"/>
          <w:szCs w:val="36"/>
        </w:rPr>
        <w:t>Une arborescence identique à l’ensemble des métiers</w:t>
      </w:r>
    </w:p>
    <w:tbl>
      <w:tblPr>
        <w:tblW w:w="95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81"/>
      </w:tblGrid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Métiers du Tertiaire Administratif</w:t>
            </w:r>
          </w:p>
        </w:tc>
      </w:tr>
      <w:tr w:rsidR="00620559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620559" w:rsidRDefault="00620559" w:rsidP="009A322E">
            <w:pPr>
              <w:spacing w:after="0"/>
              <w:ind w:left="706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10. Formation (Accès avec identification)</w:t>
            </w:r>
          </w:p>
        </w:tc>
      </w:tr>
      <w:tr w:rsidR="00620559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620559" w:rsidRDefault="00620559" w:rsidP="009A322E">
            <w:pPr>
              <w:spacing w:after="0"/>
              <w:ind w:left="706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20. Veille Métier</w:t>
            </w:r>
          </w:p>
        </w:tc>
      </w:tr>
      <w:tr w:rsidR="00620559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620559" w:rsidRDefault="00620559" w:rsidP="009A322E">
            <w:pPr>
              <w:spacing w:after="0"/>
              <w:ind w:left="706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30. L’inspection communique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620559" w:rsidP="009A322E">
            <w:pPr>
              <w:spacing w:after="0"/>
              <w:ind w:left="70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="009A322E"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Baccalauréat Gestion Administration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10.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Référentiel, règlement d'examen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, guides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Environnement matériel et technologique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Productions pédagogiques (accès libre)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4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Productions pédagogiques (accès limité)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5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 de Sujets d’examen et corrigés (accès limité)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6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Ressources documentaires (accès libre)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9A322E" w:rsidP="009A322E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7</w:t>
            </w:r>
            <w:r w:rsidR="00620559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Liens utiles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620559" w:rsidP="009A322E">
            <w:pPr>
              <w:spacing w:after="0"/>
              <w:ind w:left="141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="009A322E"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Information et orientation</w:t>
            </w:r>
          </w:p>
        </w:tc>
      </w:tr>
      <w:tr w:rsidR="009A322E" w:rsidRPr="009A322E" w:rsidTr="009A322E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A322E" w:rsidRPr="009A322E" w:rsidRDefault="00620559" w:rsidP="009A322E">
            <w:pPr>
              <w:spacing w:after="0"/>
              <w:ind w:left="141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0. </w:t>
            </w:r>
            <w:r w:rsidR="009A322E"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Archives</w:t>
            </w:r>
          </w:p>
        </w:tc>
      </w:tr>
      <w:tr w:rsidR="00620559" w:rsidRPr="009A322E" w:rsidTr="00620559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620559" w:rsidRDefault="00620559" w:rsidP="00620559">
            <w:pPr>
              <w:spacing w:after="0"/>
              <w:ind w:left="706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50. Certification intermédiaire (BEP MSA)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10.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Référentiel, règlement d'examen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, guides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20.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Environnement matériel et technologique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30.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Productions pédagogiques (accès libre)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40.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Productions pédagogiques (accès limité)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50.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Production de Sujets d’examen et corrigés (accès limité)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60.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Ressources documentaires (accès libre)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ab/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70.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Liens utiles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141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80.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Information et orientation</w:t>
            </w:r>
          </w:p>
        </w:tc>
      </w:tr>
      <w:tr w:rsidR="00620559" w:rsidRPr="009A322E" w:rsidTr="00EE78AC">
        <w:trPr>
          <w:trHeight w:val="452"/>
        </w:trPr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AE7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20559" w:rsidRPr="009A322E" w:rsidRDefault="00620559" w:rsidP="00EE78AC">
            <w:pPr>
              <w:spacing w:after="0"/>
              <w:ind w:left="141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90. </w:t>
            </w:r>
            <w:r w:rsidRPr="009A322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Archives</w:t>
            </w:r>
          </w:p>
        </w:tc>
      </w:tr>
    </w:tbl>
    <w:p w:rsidR="00917051" w:rsidRDefault="00917051" w:rsidP="009A322E"/>
    <w:p w:rsidR="00620559" w:rsidRPr="009A322E" w:rsidRDefault="00620559" w:rsidP="009A322E">
      <w:bookmarkStart w:id="0" w:name="_GoBack"/>
      <w:bookmarkEnd w:id="0"/>
    </w:p>
    <w:sectPr w:rsidR="00620559" w:rsidRPr="009A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E"/>
    <w:rsid w:val="00620559"/>
    <w:rsid w:val="00917051"/>
    <w:rsid w:val="009A322E"/>
    <w:rsid w:val="00E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E50"/>
  <w15:docId w15:val="{E1CC8C6F-3241-4025-B4D4-2DDF83C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A3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3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LEBAYLE</dc:creator>
  <cp:lastModifiedBy>Utilisateur</cp:lastModifiedBy>
  <cp:revision>3</cp:revision>
  <dcterms:created xsi:type="dcterms:W3CDTF">2019-05-28T07:17:00Z</dcterms:created>
  <dcterms:modified xsi:type="dcterms:W3CDTF">2019-05-28T07:17:00Z</dcterms:modified>
</cp:coreProperties>
</file>