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09" w:rsidRPr="005F3A83" w:rsidRDefault="00EA7977" w:rsidP="0074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t xml:space="preserve">ANNEXE </w:t>
      </w:r>
      <w:r w:rsidR="00D57A82">
        <w:rPr>
          <w:rFonts w:ascii="Arial" w:hAnsi="Arial" w:cs="Arial"/>
          <w:b/>
        </w:rPr>
        <w:t>2</w:t>
      </w:r>
      <w:r w:rsidRPr="005F3A83">
        <w:rPr>
          <w:rFonts w:ascii="Arial" w:hAnsi="Arial" w:cs="Arial"/>
          <w:b/>
        </w:rPr>
        <w:t xml:space="preserve"> –</w:t>
      </w:r>
      <w:r w:rsidR="001F2EA6" w:rsidRPr="00BA0F3A">
        <w:rPr>
          <w:rFonts w:ascii="Arial" w:hAnsi="Arial" w:cs="Arial"/>
          <w:b/>
        </w:rPr>
        <w:t>Épreuve</w:t>
      </w:r>
      <w:r w:rsidR="00742C09">
        <w:rPr>
          <w:rFonts w:ascii="Arial" w:hAnsi="Arial" w:cs="Arial"/>
          <w:b/>
        </w:rPr>
        <w:t xml:space="preserve">EP1 </w:t>
      </w:r>
      <w:r w:rsidR="00742C09" w:rsidRPr="005F3A83">
        <w:rPr>
          <w:rFonts w:ascii="Arial" w:hAnsi="Arial" w:cs="Arial"/>
          <w:b/>
        </w:rPr>
        <w:t>Prévention des actes de malveillance et de négligence</w:t>
      </w:r>
    </w:p>
    <w:p w:rsidR="00652FAA" w:rsidRPr="00BA0F3A" w:rsidRDefault="00EA7977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t xml:space="preserve">Grille d’évaluation </w:t>
      </w:r>
      <w:r w:rsidR="00652FAA">
        <w:rPr>
          <w:rFonts w:ascii="Arial" w:hAnsi="Arial" w:cs="Arial"/>
          <w:b/>
        </w:rPr>
        <w:t>en</w:t>
      </w:r>
      <w:r w:rsidR="00652FAA" w:rsidRPr="00831697">
        <w:rPr>
          <w:rFonts w:ascii="Arial" w:hAnsi="Arial" w:cs="Arial"/>
          <w:b/>
        </w:rPr>
        <w:t>épreuve</w:t>
      </w:r>
      <w:r w:rsidR="00652FAA" w:rsidRPr="005F3A83">
        <w:rPr>
          <w:rFonts w:ascii="Arial" w:hAnsi="Arial" w:cs="Arial"/>
          <w:b/>
        </w:rPr>
        <w:t xml:space="preserve">ponctuelle </w:t>
      </w:r>
    </w:p>
    <w:p w:rsidR="00EA7977" w:rsidRPr="00BA0F3A" w:rsidRDefault="00EA7977" w:rsidP="00EA7977">
      <w:pPr>
        <w:spacing w:after="0"/>
        <w:rPr>
          <w:rFonts w:ascii="Arial" w:hAnsi="Arial" w:cs="Arial"/>
          <w:sz w:val="8"/>
          <w:szCs w:val="8"/>
        </w:rPr>
      </w:pPr>
    </w:p>
    <w:p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:rsidR="00BA6475" w:rsidRDefault="00BA6475" w:rsidP="00BA6475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:rsidR="00D57A82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72A0C">
        <w:rPr>
          <w:rFonts w:ascii="Arial" w:eastAsiaTheme="minorHAnsi" w:hAnsi="Arial" w:cs="Arial"/>
          <w:sz w:val="18"/>
          <w:szCs w:val="18"/>
        </w:rPr>
        <w:t>Description de</w:t>
      </w:r>
      <w:r w:rsidR="007C42E3">
        <w:rPr>
          <w:rFonts w:ascii="Arial" w:eastAsiaTheme="minorHAnsi" w:hAnsi="Arial" w:cs="Arial"/>
          <w:sz w:val="18"/>
          <w:szCs w:val="18"/>
        </w:rPr>
        <w:t>s situations :</w:t>
      </w:r>
    </w:p>
    <w:p w:rsidR="00D57A82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6091"/>
        <w:gridCol w:w="674"/>
        <w:gridCol w:w="675"/>
        <w:gridCol w:w="674"/>
        <w:gridCol w:w="675"/>
      </w:tblGrid>
      <w:tr w:rsidR="00550EF3" w:rsidRPr="006E77EB" w:rsidTr="00CD505B">
        <w:trPr>
          <w:trHeight w:val="170"/>
          <w:jc w:val="center"/>
        </w:trPr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550EF3" w:rsidRPr="002758C5" w:rsidRDefault="00550EF3" w:rsidP="00831697">
            <w:pPr>
              <w:spacing w:after="160" w:line="259" w:lineRule="auto"/>
              <w:ind w:hanging="46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1" w:type="dxa"/>
            <w:vAlign w:val="center"/>
          </w:tcPr>
          <w:p w:rsidR="00550EF3" w:rsidRPr="002758C5" w:rsidRDefault="00550EF3" w:rsidP="00831697">
            <w:pPr>
              <w:spacing w:before="120" w:after="120" w:line="240" w:lineRule="auto"/>
              <w:ind w:left="272" w:hanging="138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Critères d’évaluation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br/>
            </w:r>
            <w:r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674" w:type="dxa"/>
            <w:vAlign w:val="center"/>
          </w:tcPr>
          <w:p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675" w:type="dxa"/>
            <w:vAlign w:val="center"/>
          </w:tcPr>
          <w:p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674" w:type="dxa"/>
            <w:vAlign w:val="center"/>
          </w:tcPr>
          <w:p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675" w:type="dxa"/>
            <w:vAlign w:val="center"/>
          </w:tcPr>
          <w:p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550EF3" w:rsidRPr="006E77EB" w:rsidTr="00CD505B">
        <w:trPr>
          <w:cantSplit/>
          <w:trHeight w:val="1134"/>
          <w:jc w:val="center"/>
        </w:trPr>
        <w:tc>
          <w:tcPr>
            <w:tcW w:w="1843" w:type="dxa"/>
            <w:vAlign w:val="center"/>
          </w:tcPr>
          <w:p w:rsidR="00550EF3" w:rsidRPr="000A61AB" w:rsidRDefault="00550EF3" w:rsidP="00831697">
            <w:pPr>
              <w:spacing w:after="160" w:line="259" w:lineRule="auto"/>
              <w:ind w:left="29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Comportement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 professionnel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s</w:t>
            </w:r>
          </w:p>
        </w:tc>
        <w:tc>
          <w:tcPr>
            <w:tcW w:w="6091" w:type="dxa"/>
            <w:vAlign w:val="center"/>
          </w:tcPr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règles de courtoisie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 la tenue aux exigences de l’entreprise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Règles de communication verbale, non verbale et écrite 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consignes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Rapidité d’exécution des missions</w:t>
            </w:r>
          </w:p>
          <w:p w:rsidR="00550EF3" w:rsidRPr="006E77EB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Transmission des messages</w:t>
            </w: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E77EB" w:rsidTr="007C42E3">
        <w:trPr>
          <w:cantSplit/>
          <w:trHeight w:val="921"/>
          <w:jc w:val="center"/>
        </w:trPr>
        <w:tc>
          <w:tcPr>
            <w:tcW w:w="1843" w:type="dxa"/>
            <w:vAlign w:val="center"/>
          </w:tcPr>
          <w:p w:rsidR="00550EF3" w:rsidRPr="000A61AB" w:rsidRDefault="00550EF3" w:rsidP="00831697">
            <w:pPr>
              <w:spacing w:after="160" w:line="259" w:lineRule="auto"/>
              <w:ind w:left="29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Prise en compte du poste de travail et des missions afférentes</w:t>
            </w:r>
          </w:p>
        </w:tc>
        <w:tc>
          <w:tcPr>
            <w:tcW w:w="6091" w:type="dxa"/>
            <w:vAlign w:val="center"/>
          </w:tcPr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Restitution des consignes générales et du plan du site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moyens techniques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modes et des limites d’emploi des appareils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d’un plan et orientation sur le site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Sécurisation du site</w:t>
            </w: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E77EB" w:rsidTr="00CD505B">
        <w:trPr>
          <w:cantSplit/>
          <w:trHeight w:val="1686"/>
          <w:jc w:val="center"/>
        </w:trPr>
        <w:tc>
          <w:tcPr>
            <w:tcW w:w="1843" w:type="dxa"/>
            <w:vAlign w:val="center"/>
          </w:tcPr>
          <w:p w:rsidR="00550EF3" w:rsidRPr="000A61AB" w:rsidRDefault="00550EF3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Ronde</w:t>
            </w:r>
          </w:p>
        </w:tc>
        <w:tc>
          <w:tcPr>
            <w:tcW w:w="6091" w:type="dxa"/>
            <w:vAlign w:val="center"/>
          </w:tcPr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Choix du trajet le mieux adapté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Identification des différentes causes de détresse possibles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  <w:p w:rsidR="00550EF3" w:rsidRPr="006E77EB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Préservation des traces et indices</w:t>
            </w: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CD505B" w:rsidRPr="006E77EB" w:rsidTr="007C42E3">
        <w:trPr>
          <w:cantSplit/>
          <w:trHeight w:val="809"/>
          <w:jc w:val="center"/>
        </w:trPr>
        <w:tc>
          <w:tcPr>
            <w:tcW w:w="1843" w:type="dxa"/>
            <w:vAlign w:val="center"/>
          </w:tcPr>
          <w:p w:rsidR="00CD505B" w:rsidRDefault="00CD505B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Poste de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surveillance</w:t>
            </w:r>
          </w:p>
        </w:tc>
        <w:tc>
          <w:tcPr>
            <w:tcW w:w="6091" w:type="dxa"/>
            <w:vAlign w:val="center"/>
          </w:tcPr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points techniques</w:t>
            </w:r>
          </w:p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Identification de l’origine du signale d’alarme ou appel d’alerte</w:t>
            </w:r>
          </w:p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</w:tc>
        <w:tc>
          <w:tcPr>
            <w:tcW w:w="674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CD505B" w:rsidRPr="006E77EB" w:rsidTr="007C42E3">
        <w:trPr>
          <w:cantSplit/>
          <w:trHeight w:val="1410"/>
          <w:jc w:val="center"/>
        </w:trPr>
        <w:tc>
          <w:tcPr>
            <w:tcW w:w="1843" w:type="dxa"/>
            <w:vAlign w:val="center"/>
          </w:tcPr>
          <w:p w:rsidR="00CD505B" w:rsidRDefault="00CD505B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Accueil et filtrage</w:t>
            </w:r>
          </w:p>
        </w:tc>
        <w:tc>
          <w:tcPr>
            <w:tcW w:w="6091" w:type="dxa"/>
            <w:vAlign w:val="center"/>
          </w:tcPr>
          <w:p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Contrôle exhaustif des personnes, véhicules et colis entrants et sortants</w:t>
            </w:r>
            <w:r w:rsidR="007C42E3">
              <w:rPr>
                <w:rFonts w:ascii="Arial" w:eastAsiaTheme="minorHAnsi" w:hAnsi="Arial" w:cs="Arial"/>
                <w:sz w:val="18"/>
                <w:szCs w:val="18"/>
              </w:rPr>
              <w:br/>
            </w: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du site</w:t>
            </w:r>
          </w:p>
          <w:p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Conformité des autorisations</w:t>
            </w:r>
          </w:p>
          <w:p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</w:tc>
        <w:tc>
          <w:tcPr>
            <w:tcW w:w="674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E17BF" w:rsidRPr="006E77EB" w:rsidTr="00074184">
        <w:trPr>
          <w:cantSplit/>
          <w:trHeight w:val="1261"/>
          <w:jc w:val="center"/>
        </w:trPr>
        <w:tc>
          <w:tcPr>
            <w:tcW w:w="1843" w:type="dxa"/>
            <w:vAlign w:val="center"/>
          </w:tcPr>
          <w:p w:rsidR="00AE17BF" w:rsidRDefault="00831697" w:rsidP="00CD505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Mobilisation des savoirs-associés de l’environnement juridique et des pratiques professionnelles des métiers</w:t>
            </w:r>
          </w:p>
        </w:tc>
        <w:tc>
          <w:tcPr>
            <w:tcW w:w="6091" w:type="dxa"/>
            <w:vAlign w:val="center"/>
          </w:tcPr>
          <w:p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S1   – Les institutions publique françaises et européennes</w:t>
            </w:r>
          </w:p>
          <w:p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S23 – La sécurité privée</w:t>
            </w:r>
          </w:p>
          <w:p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S3   – Le cadre juridique</w:t>
            </w:r>
          </w:p>
          <w:p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S4   – Les pratiques professionnelles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S4.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1, S4.2 </w:t>
            </w:r>
            <w:r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 S4.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3)</w:t>
            </w:r>
          </w:p>
          <w:p w:rsidR="00AE17BF" w:rsidRDefault="00831697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S5   – Les techniques de communication</w:t>
            </w:r>
          </w:p>
        </w:tc>
        <w:tc>
          <w:tcPr>
            <w:tcW w:w="674" w:type="dxa"/>
          </w:tcPr>
          <w:p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3100B" w:rsidTr="00CD505B">
        <w:trPr>
          <w:trHeight w:val="671"/>
          <w:jc w:val="center"/>
        </w:trPr>
        <w:tc>
          <w:tcPr>
            <w:tcW w:w="10632" w:type="dxa"/>
            <w:gridSpan w:val="6"/>
          </w:tcPr>
          <w:p w:rsidR="00550EF3" w:rsidRPr="00BA0F3A" w:rsidRDefault="00D57A82" w:rsidP="00831697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  <w:r w:rsidR="00550EF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550EF3" w:rsidRDefault="00550EF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EF3" w:rsidRPr="00BA0F3A" w:rsidRDefault="00550EF3" w:rsidP="0083169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EF3" w:rsidRPr="006F0B7B" w:rsidRDefault="00550EF3" w:rsidP="00550EF3">
      <w:pPr>
        <w:spacing w:after="120" w:line="240" w:lineRule="auto"/>
        <w:rPr>
          <w:sz w:val="4"/>
          <w:szCs w:val="4"/>
        </w:rPr>
      </w:pPr>
    </w:p>
    <w:p w:rsidR="007C42E3" w:rsidRDefault="007C42E3" w:rsidP="007C42E3">
      <w:pPr>
        <w:spacing w:after="720"/>
        <w:rPr>
          <w:rFonts w:ascii="Arial" w:hAnsi="Arial" w:cs="Arial"/>
          <w:sz w:val="18"/>
          <w:szCs w:val="1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:rsidR="00652FAA" w:rsidRPr="005F3A83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 xml:space="preserve">2(suite) </w:t>
      </w:r>
      <w:r w:rsidRPr="005F3A83">
        <w:rPr>
          <w:rFonts w:ascii="Arial" w:hAnsi="Arial" w:cs="Arial"/>
          <w:b/>
        </w:rPr>
        <w:t>–</w:t>
      </w:r>
      <w:r w:rsidR="001F2EA6" w:rsidRPr="00BA0F3A">
        <w:rPr>
          <w:rFonts w:ascii="Arial" w:hAnsi="Arial" w:cs="Arial"/>
          <w:b/>
        </w:rPr>
        <w:t>Épreuve</w:t>
      </w:r>
      <w:r>
        <w:rPr>
          <w:rFonts w:ascii="Arial" w:hAnsi="Arial" w:cs="Arial"/>
          <w:b/>
        </w:rPr>
        <w:t xml:space="preserve">EP1 </w:t>
      </w:r>
      <w:r w:rsidRPr="005F3A83">
        <w:rPr>
          <w:rFonts w:ascii="Arial" w:hAnsi="Arial" w:cs="Arial"/>
          <w:b/>
        </w:rPr>
        <w:t>Prévention des actes de malveillance et de négligence</w:t>
      </w:r>
    </w:p>
    <w:p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t xml:space="preserve">Grille d’évaluation </w:t>
      </w:r>
      <w:r>
        <w:rPr>
          <w:rFonts w:ascii="Arial" w:hAnsi="Arial" w:cs="Arial"/>
          <w:b/>
        </w:rPr>
        <w:t>en</w:t>
      </w:r>
      <w:r w:rsidRPr="00831697">
        <w:rPr>
          <w:rFonts w:ascii="Arial" w:hAnsi="Arial" w:cs="Arial"/>
          <w:b/>
        </w:rPr>
        <w:t>épreuve</w:t>
      </w:r>
      <w:r w:rsidRPr="005F3A83">
        <w:rPr>
          <w:rFonts w:ascii="Arial" w:hAnsi="Arial" w:cs="Arial"/>
          <w:b/>
        </w:rPr>
        <w:t xml:space="preserve">ponctuelle </w:t>
      </w: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8500"/>
        <w:gridCol w:w="1956"/>
      </w:tblGrid>
      <w:tr w:rsidR="007C42E3" w:rsidRPr="007C42E3" w:rsidTr="007C42E3">
        <w:trPr>
          <w:trHeight w:val="574"/>
        </w:trPr>
        <w:tc>
          <w:tcPr>
            <w:tcW w:w="8500" w:type="dxa"/>
            <w:vAlign w:val="center"/>
          </w:tcPr>
          <w:p w:rsidR="007C42E3" w:rsidRPr="007C42E3" w:rsidRDefault="007C42E3" w:rsidP="007C42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Appréciation globale</w:t>
            </w:r>
          </w:p>
        </w:tc>
        <w:tc>
          <w:tcPr>
            <w:tcW w:w="1956" w:type="dxa"/>
            <w:vAlign w:val="center"/>
          </w:tcPr>
          <w:p w:rsidR="007C42E3" w:rsidRPr="007C42E3" w:rsidRDefault="007C42E3" w:rsidP="007C42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2E3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7C42E3" w:rsidRPr="007C42E3" w:rsidTr="007C42E3">
        <w:tc>
          <w:tcPr>
            <w:tcW w:w="8500" w:type="dxa"/>
          </w:tcPr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C42E3" w:rsidRP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7C42E3" w:rsidRPr="007C42E3" w:rsidRDefault="007C42E3" w:rsidP="007C42E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160</w:t>
            </w:r>
          </w:p>
        </w:tc>
      </w:tr>
    </w:tbl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:rsidR="007C42E3" w:rsidRPr="00BA0F3A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12"/>
        <w:gridCol w:w="2750"/>
        <w:gridCol w:w="2835"/>
        <w:gridCol w:w="2693"/>
      </w:tblGrid>
      <w:tr w:rsidR="007C42E3" w:rsidRPr="00EA7977" w:rsidTr="007C42E3">
        <w:trPr>
          <w:trHeight w:val="386"/>
        </w:trPr>
        <w:tc>
          <w:tcPr>
            <w:tcW w:w="10490" w:type="dxa"/>
            <w:gridSpan w:val="4"/>
            <w:vAlign w:val="center"/>
          </w:tcPr>
          <w:p w:rsidR="007C42E3" w:rsidRPr="00EA7977" w:rsidRDefault="003D6312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7C42E3" w:rsidRPr="00EA7977" w:rsidTr="007C42E3">
        <w:tc>
          <w:tcPr>
            <w:tcW w:w="2212" w:type="dxa"/>
            <w:vAlign w:val="center"/>
          </w:tcPr>
          <w:p w:rsidR="007C42E3" w:rsidRPr="00EA7977" w:rsidRDefault="007C42E3" w:rsidP="007C42E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</w:tc>
        <w:tc>
          <w:tcPr>
            <w:tcW w:w="2750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42E3" w:rsidRPr="00EA7977" w:rsidTr="007C42E3">
        <w:trPr>
          <w:trHeight w:val="699"/>
        </w:trPr>
        <w:tc>
          <w:tcPr>
            <w:tcW w:w="2212" w:type="dxa"/>
            <w:vAlign w:val="center"/>
          </w:tcPr>
          <w:p w:rsidR="007C42E3" w:rsidRPr="00EA7977" w:rsidRDefault="007C42E3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:rsidR="007C42E3" w:rsidRPr="00EA7977" w:rsidRDefault="007C42E3" w:rsidP="008A59B0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C42E3" w:rsidRPr="00EA7977" w:rsidRDefault="007C42E3" w:rsidP="008A59B0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C42E3" w:rsidRPr="00EA7977" w:rsidRDefault="007C42E3" w:rsidP="008A59B0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42E3" w:rsidRPr="00EA7977" w:rsidTr="007C42E3">
        <w:trPr>
          <w:trHeight w:val="935"/>
        </w:trPr>
        <w:tc>
          <w:tcPr>
            <w:tcW w:w="2212" w:type="dxa"/>
            <w:vAlign w:val="center"/>
          </w:tcPr>
          <w:p w:rsidR="007C42E3" w:rsidRPr="00EA7977" w:rsidRDefault="007C42E3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42E3" w:rsidRDefault="007C42E3" w:rsidP="007C42E3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5C0B8C" w:rsidRPr="001C20C6" w:rsidRDefault="005C0B8C" w:rsidP="00167DD2">
      <w:pPr>
        <w:spacing w:after="72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5C0B8C" w:rsidRPr="001C20C6" w:rsidSect="00C741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47" w:rsidRDefault="005E0347" w:rsidP="00B61D5E">
      <w:pPr>
        <w:spacing w:after="0" w:line="240" w:lineRule="auto"/>
      </w:pPr>
      <w:r>
        <w:separator/>
      </w:r>
    </w:p>
  </w:endnote>
  <w:endnote w:type="continuationSeparator" w:id="1">
    <w:p w:rsidR="005E0347" w:rsidRDefault="005E0347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604"/>
      <w:gridCol w:w="9092"/>
    </w:tblGrid>
    <w:tr w:rsidR="003D6312" w:rsidRPr="0063100B" w:rsidTr="007562A6">
      <w:tc>
        <w:tcPr>
          <w:tcW w:w="750" w:type="pct"/>
        </w:tcPr>
        <w:p w:rsidR="003D6312" w:rsidRPr="0063100B" w:rsidRDefault="00914AF0" w:rsidP="007562A6">
          <w:pPr>
            <w:pStyle w:val="Pieddepage"/>
            <w:jc w:val="right"/>
          </w:pPr>
          <w:r>
            <w:fldChar w:fldCharType="begin"/>
          </w:r>
          <w:r w:rsidR="003D6312">
            <w:instrText xml:space="preserve"> PAGE   \* MERGEFORMAT </w:instrText>
          </w:r>
          <w:r>
            <w:fldChar w:fldCharType="separate"/>
          </w:r>
          <w:r w:rsidR="005E0347">
            <w:rPr>
              <w:noProof/>
            </w:rPr>
            <w:t>1</w:t>
          </w:r>
          <w:r>
            <w:fldChar w:fldCharType="end"/>
          </w:r>
        </w:p>
      </w:tc>
      <w:tc>
        <w:tcPr>
          <w:tcW w:w="4250" w:type="pct"/>
        </w:tcPr>
        <w:p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:rsidR="003D6312" w:rsidRDefault="003D63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47" w:rsidRDefault="005E0347" w:rsidP="00B61D5E">
      <w:pPr>
        <w:spacing w:after="0" w:line="240" w:lineRule="auto"/>
      </w:pPr>
      <w:r>
        <w:separator/>
      </w:r>
    </w:p>
  </w:footnote>
  <w:footnote w:type="continuationSeparator" w:id="1">
    <w:p w:rsidR="005E0347" w:rsidRDefault="005E0347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67DD2"/>
    <w:rsid w:val="00195241"/>
    <w:rsid w:val="001A2CCC"/>
    <w:rsid w:val="001C20C6"/>
    <w:rsid w:val="001C2985"/>
    <w:rsid w:val="001C47CC"/>
    <w:rsid w:val="001C698B"/>
    <w:rsid w:val="001F2EA6"/>
    <w:rsid w:val="00217A39"/>
    <w:rsid w:val="00236808"/>
    <w:rsid w:val="0023746E"/>
    <w:rsid w:val="002527CF"/>
    <w:rsid w:val="00252FE7"/>
    <w:rsid w:val="0026461C"/>
    <w:rsid w:val="00267EF9"/>
    <w:rsid w:val="002758C5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6312"/>
    <w:rsid w:val="003E03EE"/>
    <w:rsid w:val="003E447E"/>
    <w:rsid w:val="00401622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E0347"/>
    <w:rsid w:val="005E249C"/>
    <w:rsid w:val="005F3A83"/>
    <w:rsid w:val="0060684F"/>
    <w:rsid w:val="0061012B"/>
    <w:rsid w:val="00617E56"/>
    <w:rsid w:val="0062592C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914AF0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D1E34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4111-981E-4B86-A976-8BC0F8D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mmailla1</cp:lastModifiedBy>
  <cp:revision>2</cp:revision>
  <cp:lastPrinted>2018-01-06T15:23:00Z</cp:lastPrinted>
  <dcterms:created xsi:type="dcterms:W3CDTF">2018-02-05T13:19:00Z</dcterms:created>
  <dcterms:modified xsi:type="dcterms:W3CDTF">2018-02-05T13:19:00Z</dcterms:modified>
</cp:coreProperties>
</file>