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EE" w:rsidRDefault="009138C8" w:rsidP="001537E6">
      <w:pPr>
        <w:spacing w:after="100" w:afterAutospacing="1" w:line="240" w:lineRule="auto"/>
        <w:contextualSpacing/>
        <w:jc w:val="center"/>
        <w:rPr>
          <w:sz w:val="24"/>
          <w:szCs w:val="24"/>
        </w:rPr>
      </w:pPr>
      <w:r w:rsidRPr="009138C8">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0.45pt;height:134.85pt" fillcolor="#b8cce4 [1300]" strokecolor="#1f497d [3215]">
            <v:fill color2="#aaa"/>
            <v:shadow on="t" color="#4d4d4d" opacity="52429f" offset=",3pt"/>
            <v:textpath style="font-family:&quot;Comic Sans MS&quot;;font-size:24pt;font-weight:bold;v-text-spacing:78650f;v-text-kern:t" trim="t" fitpath="t" string="COMPTE RENDU &#10;REUNION D'HARMONISATION ACADEMIQUE&#10;BACCALAUREAT PROFESSIONNEL CUISINE&#10;MERCREDI 6 NOVEMBRE 2013 A SAINT CHAMOND"/>
          </v:shape>
        </w:pict>
      </w:r>
    </w:p>
    <w:p w:rsidR="00FF26EE" w:rsidRPr="00391524" w:rsidRDefault="00FF26EE" w:rsidP="00FF26EE">
      <w:pPr>
        <w:spacing w:after="100" w:afterAutospacing="1" w:line="240" w:lineRule="auto"/>
        <w:contextualSpacing/>
        <w:rPr>
          <w:rFonts w:ascii="Comic Sans MS" w:hAnsi="Comic Sans MS"/>
        </w:rPr>
      </w:pPr>
    </w:p>
    <w:p w:rsidR="001537E6" w:rsidRPr="00391524" w:rsidRDefault="001537E6" w:rsidP="00FF26EE">
      <w:pPr>
        <w:spacing w:after="100" w:afterAutospacing="1" w:line="240" w:lineRule="auto"/>
        <w:contextualSpacing/>
        <w:rPr>
          <w:rFonts w:ascii="Comic Sans MS" w:hAnsi="Comic Sans MS"/>
        </w:rPr>
      </w:pPr>
    </w:p>
    <w:p w:rsidR="001537E6" w:rsidRPr="00391524" w:rsidRDefault="001537E6" w:rsidP="00FF26EE">
      <w:pPr>
        <w:spacing w:after="100" w:afterAutospacing="1" w:line="240" w:lineRule="auto"/>
        <w:contextualSpacing/>
        <w:rPr>
          <w:rFonts w:ascii="Comic Sans MS" w:hAnsi="Comic Sans MS"/>
        </w:rPr>
      </w:pPr>
    </w:p>
    <w:p w:rsidR="001537E6" w:rsidRPr="00391524" w:rsidRDefault="001537E6" w:rsidP="00FF26EE">
      <w:pPr>
        <w:spacing w:after="100" w:afterAutospacing="1" w:line="240" w:lineRule="auto"/>
        <w:contextualSpacing/>
        <w:rPr>
          <w:rFonts w:ascii="Comic Sans MS" w:hAnsi="Comic Sans MS"/>
        </w:rPr>
      </w:pPr>
    </w:p>
    <w:p w:rsidR="001537E6" w:rsidRPr="00391524" w:rsidRDefault="001537E6" w:rsidP="00FF26EE">
      <w:pPr>
        <w:spacing w:after="100" w:afterAutospacing="1" w:line="240" w:lineRule="auto"/>
        <w:contextualSpacing/>
        <w:rPr>
          <w:rFonts w:ascii="Comic Sans MS" w:hAnsi="Comic Sans MS"/>
        </w:rPr>
      </w:pPr>
      <w:r w:rsidRPr="00391524">
        <w:rPr>
          <w:rFonts w:ascii="Comic Sans MS" w:hAnsi="Comic Sans MS"/>
        </w:rPr>
        <w:tab/>
      </w:r>
      <w:r w:rsidRPr="00391524">
        <w:rPr>
          <w:rFonts w:ascii="Comic Sans MS" w:hAnsi="Comic Sans MS"/>
        </w:rPr>
        <w:tab/>
      </w:r>
      <w:r w:rsidRPr="00391524">
        <w:rPr>
          <w:rFonts w:ascii="Comic Sans MS" w:hAnsi="Comic Sans MS"/>
        </w:rPr>
        <w:tab/>
      </w:r>
      <w:r w:rsidRPr="00391524">
        <w:rPr>
          <w:rFonts w:ascii="Comic Sans MS" w:hAnsi="Comic Sans MS"/>
        </w:rPr>
        <w:tab/>
      </w:r>
      <w:r w:rsidRPr="00391524">
        <w:rPr>
          <w:rFonts w:ascii="Comic Sans MS" w:hAnsi="Comic Sans MS"/>
        </w:rPr>
        <w:tab/>
        <w:t xml:space="preserve">Chers collègues, </w:t>
      </w:r>
    </w:p>
    <w:p w:rsidR="001537E6" w:rsidRPr="00391524" w:rsidRDefault="001537E6" w:rsidP="00FF26EE">
      <w:pPr>
        <w:spacing w:after="100" w:afterAutospacing="1" w:line="240" w:lineRule="auto"/>
        <w:contextualSpacing/>
        <w:rPr>
          <w:rFonts w:ascii="Comic Sans MS" w:hAnsi="Comic Sans MS"/>
        </w:rPr>
      </w:pPr>
    </w:p>
    <w:p w:rsidR="001537E6" w:rsidRPr="00391524" w:rsidRDefault="001537E6" w:rsidP="00FF26EE">
      <w:pPr>
        <w:spacing w:after="100" w:afterAutospacing="1" w:line="240" w:lineRule="auto"/>
        <w:contextualSpacing/>
        <w:rPr>
          <w:rFonts w:ascii="Comic Sans MS" w:hAnsi="Comic Sans MS"/>
        </w:rPr>
      </w:pPr>
      <w:r w:rsidRPr="00391524">
        <w:rPr>
          <w:rFonts w:ascii="Comic Sans MS" w:hAnsi="Comic Sans MS"/>
        </w:rPr>
        <w:tab/>
      </w:r>
      <w:r w:rsidRPr="00391524">
        <w:rPr>
          <w:rFonts w:ascii="Comic Sans MS" w:hAnsi="Comic Sans MS"/>
        </w:rPr>
        <w:tab/>
        <w:t xml:space="preserve">Voici un bilan de la journée du 6 novembre où JP Meissonnet IEN, a réuni certains d’entre nous afin de mutualiser et d’harmoniser nos pratiques sur les contrôles en cours de formation </w:t>
      </w:r>
      <w:r w:rsidR="006D0BF7" w:rsidRPr="00391524">
        <w:rPr>
          <w:rFonts w:ascii="Comic Sans MS" w:hAnsi="Comic Sans MS"/>
        </w:rPr>
        <w:t xml:space="preserve">du Bac pro cuisine. Il souhaite à ce sujet que toutes les épreuves S2 de terminale (E11technologie, E22 dossier professionnel et E31 pratique) aient lieu </w:t>
      </w:r>
      <w:r w:rsidR="006D0BF7" w:rsidRPr="00391524">
        <w:rPr>
          <w:rFonts w:ascii="Comic Sans MS" w:hAnsi="Comic Sans MS"/>
          <w:b/>
          <w:i/>
        </w:rPr>
        <w:t>avant le 31 mai 2014</w:t>
      </w:r>
      <w:r w:rsidR="006D0BF7" w:rsidRPr="00391524">
        <w:rPr>
          <w:rFonts w:ascii="Comic Sans MS" w:hAnsi="Comic Sans MS"/>
        </w:rPr>
        <w:t>.</w:t>
      </w:r>
    </w:p>
    <w:p w:rsidR="006D0BF7" w:rsidRPr="00391524" w:rsidRDefault="006D0BF7" w:rsidP="00FF26EE">
      <w:pPr>
        <w:spacing w:after="100" w:afterAutospacing="1" w:line="240" w:lineRule="auto"/>
        <w:contextualSpacing/>
        <w:rPr>
          <w:rFonts w:ascii="Comic Sans MS" w:hAnsi="Comic Sans MS"/>
        </w:rPr>
      </w:pPr>
      <w:r w:rsidRPr="00391524">
        <w:rPr>
          <w:rFonts w:ascii="Comic Sans MS" w:hAnsi="Comic Sans MS"/>
        </w:rPr>
        <w:t xml:space="preserve">Le collègue Christian Peyron du LEP de Verrières en Forez a mis des documents en ligne sur son blog : </w:t>
      </w:r>
      <w:hyperlink r:id="rId6" w:history="1">
        <w:r w:rsidRPr="00391524">
          <w:rPr>
            <w:rStyle w:val="Lienhypertexte"/>
            <w:rFonts w:ascii="Comic Sans MS" w:hAnsi="Comic Sans MS"/>
          </w:rPr>
          <w:t>https://sites.google.com/site/bacproopc3ans/</w:t>
        </w:r>
      </w:hyperlink>
      <w:r w:rsidRPr="00391524">
        <w:rPr>
          <w:rFonts w:ascii="Comic Sans MS" w:hAnsi="Comic Sans MS"/>
        </w:rPr>
        <w:t xml:space="preserve"> </w:t>
      </w:r>
    </w:p>
    <w:p w:rsidR="006D0BF7" w:rsidRPr="00391524" w:rsidRDefault="006D0BF7" w:rsidP="00FF26EE">
      <w:pPr>
        <w:spacing w:after="100" w:afterAutospacing="1" w:line="240" w:lineRule="auto"/>
        <w:contextualSpacing/>
        <w:rPr>
          <w:rFonts w:ascii="Comic Sans MS" w:hAnsi="Comic Sans MS"/>
        </w:rPr>
      </w:pPr>
    </w:p>
    <w:p w:rsidR="006D0BF7" w:rsidRPr="00391524" w:rsidRDefault="006D0BF7" w:rsidP="00FF26EE">
      <w:pPr>
        <w:spacing w:after="100" w:afterAutospacing="1" w:line="240" w:lineRule="auto"/>
        <w:contextualSpacing/>
        <w:rPr>
          <w:rFonts w:ascii="Comic Sans MS" w:hAnsi="Comic Sans MS"/>
        </w:rPr>
      </w:pPr>
    </w:p>
    <w:p w:rsidR="006D0BF7" w:rsidRPr="001760C6" w:rsidRDefault="006D0BF7" w:rsidP="001760C6">
      <w:pPr>
        <w:pStyle w:val="Titre"/>
        <w:rPr>
          <w:sz w:val="36"/>
          <w:szCs w:val="36"/>
        </w:rPr>
      </w:pPr>
      <w:r w:rsidRPr="001760C6">
        <w:rPr>
          <w:sz w:val="36"/>
          <w:szCs w:val="36"/>
        </w:rPr>
        <w:t>E22 Dossier professionnel :</w:t>
      </w:r>
    </w:p>
    <w:p w:rsidR="006D0BF7" w:rsidRPr="00391524" w:rsidRDefault="006D0BF7" w:rsidP="00FF26EE">
      <w:pPr>
        <w:spacing w:after="100" w:afterAutospacing="1" w:line="240" w:lineRule="auto"/>
        <w:contextualSpacing/>
        <w:rPr>
          <w:rFonts w:ascii="Comic Sans MS" w:hAnsi="Comic Sans MS"/>
        </w:rPr>
      </w:pPr>
    </w:p>
    <w:p w:rsidR="00D2206A" w:rsidRPr="00391524" w:rsidRDefault="00D2206A" w:rsidP="00FF26EE">
      <w:pPr>
        <w:spacing w:after="100" w:afterAutospacing="1" w:line="240" w:lineRule="auto"/>
        <w:contextualSpacing/>
        <w:rPr>
          <w:rFonts w:ascii="Comic Sans MS" w:hAnsi="Comic Sans MS"/>
          <w:b/>
          <w:i/>
        </w:rPr>
      </w:pPr>
      <w:r w:rsidRPr="00391524">
        <w:rPr>
          <w:rFonts w:ascii="Comic Sans MS" w:hAnsi="Comic Sans MS"/>
        </w:rPr>
        <w:tab/>
      </w:r>
      <w:r w:rsidR="001760C6" w:rsidRPr="00391524">
        <w:rPr>
          <w:rFonts w:ascii="Comic Sans MS" w:hAnsi="Comic Sans MS"/>
          <w:b/>
          <w:i/>
          <w:u w:val="single"/>
        </w:rPr>
        <w:t>Rappels S1 :</w:t>
      </w:r>
      <w:r w:rsidR="001760C6" w:rsidRPr="00391524">
        <w:rPr>
          <w:rFonts w:ascii="Comic Sans MS" w:hAnsi="Comic Sans MS"/>
          <w:b/>
          <w:i/>
        </w:rPr>
        <w:t xml:space="preserve"> </w:t>
      </w:r>
    </w:p>
    <w:p w:rsidR="00D2206A" w:rsidRPr="00391524" w:rsidRDefault="00D2206A" w:rsidP="00FF26EE">
      <w:pPr>
        <w:spacing w:after="100" w:afterAutospacing="1" w:line="240" w:lineRule="auto"/>
        <w:contextualSpacing/>
        <w:rPr>
          <w:rFonts w:ascii="Comic Sans MS" w:hAnsi="Comic Sans MS"/>
        </w:rPr>
      </w:pPr>
    </w:p>
    <w:p w:rsidR="006D0BF7" w:rsidRPr="00391524" w:rsidRDefault="00D2206A" w:rsidP="00FF26EE">
      <w:pPr>
        <w:spacing w:after="100" w:afterAutospacing="1" w:line="240" w:lineRule="auto"/>
        <w:contextualSpacing/>
        <w:rPr>
          <w:rFonts w:ascii="Comic Sans MS" w:hAnsi="Comic Sans MS"/>
        </w:rPr>
      </w:pPr>
      <w:r w:rsidRPr="00391524">
        <w:rPr>
          <w:rFonts w:ascii="Comic Sans MS" w:hAnsi="Comic Sans MS"/>
        </w:rPr>
        <w:t>P</w:t>
      </w:r>
      <w:r w:rsidR="001760C6" w:rsidRPr="00391524">
        <w:rPr>
          <w:rFonts w:ascii="Comic Sans MS" w:hAnsi="Comic Sans MS"/>
        </w:rPr>
        <w:t>résentation d’un dossier dactylographié et relié (qui doit être évolutif) et non de feuilles volantes, comprenant :</w:t>
      </w:r>
    </w:p>
    <w:p w:rsidR="001760C6" w:rsidRPr="00391524" w:rsidRDefault="001760C6" w:rsidP="001760C6">
      <w:pPr>
        <w:pStyle w:val="Paragraphedeliste"/>
        <w:numPr>
          <w:ilvl w:val="0"/>
          <w:numId w:val="1"/>
        </w:numPr>
        <w:spacing w:after="100" w:afterAutospacing="1" w:line="240" w:lineRule="auto"/>
        <w:rPr>
          <w:rFonts w:ascii="Comic Sans MS" w:hAnsi="Comic Sans MS"/>
        </w:rPr>
      </w:pPr>
      <w:r w:rsidRPr="00391524">
        <w:rPr>
          <w:rFonts w:ascii="Comic Sans MS" w:hAnsi="Comic Sans MS"/>
        </w:rPr>
        <w:t>La présentation du cursus de l’élève ou un cv</w:t>
      </w:r>
    </w:p>
    <w:p w:rsidR="001760C6" w:rsidRPr="00391524" w:rsidRDefault="001760C6" w:rsidP="001760C6">
      <w:pPr>
        <w:pStyle w:val="Paragraphedeliste"/>
        <w:numPr>
          <w:ilvl w:val="0"/>
          <w:numId w:val="1"/>
        </w:numPr>
        <w:spacing w:after="100" w:afterAutospacing="1" w:line="240" w:lineRule="auto"/>
        <w:rPr>
          <w:rFonts w:ascii="Comic Sans MS" w:hAnsi="Comic Sans MS"/>
        </w:rPr>
      </w:pPr>
      <w:r w:rsidRPr="00391524">
        <w:rPr>
          <w:rFonts w:ascii="Comic Sans MS" w:hAnsi="Comic Sans MS"/>
        </w:rPr>
        <w:t>Les 3 fiches bilan de compétence (sur les pôles 1,2 et 5)</w:t>
      </w:r>
    </w:p>
    <w:p w:rsidR="001760C6" w:rsidRPr="00391524" w:rsidRDefault="00D2206A" w:rsidP="001760C6">
      <w:pPr>
        <w:spacing w:after="100" w:afterAutospacing="1" w:line="240" w:lineRule="auto"/>
        <w:rPr>
          <w:rFonts w:ascii="Comic Sans MS" w:hAnsi="Comic Sans MS"/>
        </w:rPr>
      </w:pPr>
      <w:r w:rsidRPr="00391524">
        <w:rPr>
          <w:rFonts w:ascii="Comic Sans MS" w:hAnsi="Comic Sans MS"/>
        </w:rPr>
        <w:t>Il est nécessaire que le jury se procure les dossiers avant la date de l’épreuve afin de les parcourir et de préparer les questions.</w:t>
      </w:r>
    </w:p>
    <w:p w:rsidR="00D2206A" w:rsidRPr="00391524" w:rsidRDefault="00D2206A" w:rsidP="001760C6">
      <w:pPr>
        <w:spacing w:after="100" w:afterAutospacing="1" w:line="240" w:lineRule="auto"/>
        <w:rPr>
          <w:rFonts w:ascii="Comic Sans MS" w:hAnsi="Comic Sans MS"/>
        </w:rPr>
      </w:pPr>
      <w:r w:rsidRPr="00391524">
        <w:rPr>
          <w:rFonts w:ascii="Comic Sans MS" w:hAnsi="Comic Sans MS"/>
        </w:rPr>
        <w:t>Pour l’évaluation, beaucoup de formateurs partent sur la note globale sur 30 (et après ventilent les notes en fonction du barème) afin qu’elle se rapproche au mieux de la prestation de l’élève.</w:t>
      </w:r>
    </w:p>
    <w:p w:rsidR="00D2206A" w:rsidRPr="00391524" w:rsidRDefault="00D2206A" w:rsidP="001760C6">
      <w:pPr>
        <w:spacing w:after="100" w:afterAutospacing="1" w:line="240" w:lineRule="auto"/>
        <w:rPr>
          <w:rFonts w:ascii="Comic Sans MS" w:hAnsi="Comic Sans MS"/>
        </w:rPr>
      </w:pPr>
      <w:r w:rsidRPr="00391524">
        <w:rPr>
          <w:rFonts w:ascii="Comic Sans MS" w:hAnsi="Comic Sans MS"/>
        </w:rPr>
        <w:t>Certains élèves n’ayant présentés qu’une seule fiche (ou deux) ont lourdement été pénalisés (4,5/30 ou 9/30).</w:t>
      </w:r>
    </w:p>
    <w:p w:rsidR="00D2206A" w:rsidRPr="00391524" w:rsidRDefault="00D2206A" w:rsidP="001760C6">
      <w:pPr>
        <w:spacing w:after="100" w:afterAutospacing="1" w:line="240" w:lineRule="auto"/>
        <w:rPr>
          <w:rFonts w:ascii="Comic Sans MS" w:hAnsi="Comic Sans MS"/>
        </w:rPr>
      </w:pPr>
      <w:r w:rsidRPr="00391524">
        <w:rPr>
          <w:rFonts w:ascii="Comic Sans MS" w:hAnsi="Comic Sans MS"/>
        </w:rPr>
        <w:t>Bien qu’aucun critère d’évaluation sur les grilles ne concerne le travail écrit de l’élève, il nous a paru plus juste d’en tenir compte (présentation, orthographe, syntaxe…).</w:t>
      </w:r>
    </w:p>
    <w:p w:rsidR="00043454" w:rsidRPr="00391524" w:rsidRDefault="00043454" w:rsidP="001760C6">
      <w:pPr>
        <w:spacing w:after="100" w:afterAutospacing="1" w:line="240" w:lineRule="auto"/>
        <w:rPr>
          <w:rFonts w:ascii="Comic Sans MS" w:hAnsi="Comic Sans MS"/>
          <w:b/>
          <w:i/>
          <w:u w:val="single"/>
        </w:rPr>
      </w:pPr>
      <w:r w:rsidRPr="00391524">
        <w:rPr>
          <w:rFonts w:ascii="Comic Sans MS" w:hAnsi="Comic Sans MS"/>
        </w:rPr>
        <w:lastRenderedPageBreak/>
        <w:tab/>
      </w:r>
      <w:r w:rsidRPr="00391524">
        <w:rPr>
          <w:rFonts w:ascii="Comic Sans MS" w:hAnsi="Comic Sans MS"/>
          <w:b/>
          <w:i/>
          <w:u w:val="single"/>
        </w:rPr>
        <w:t>S2 :</w:t>
      </w:r>
    </w:p>
    <w:p w:rsidR="00043454" w:rsidRPr="00391524" w:rsidRDefault="00A77F06" w:rsidP="00124B90">
      <w:pPr>
        <w:spacing w:after="100" w:afterAutospacing="1" w:line="240" w:lineRule="auto"/>
        <w:ind w:firstLine="708"/>
        <w:rPr>
          <w:rFonts w:ascii="Comic Sans MS" w:hAnsi="Comic Sans MS"/>
        </w:rPr>
      </w:pPr>
      <w:r w:rsidRPr="00391524">
        <w:rPr>
          <w:rFonts w:ascii="Comic Sans MS" w:hAnsi="Comic Sans MS"/>
        </w:rPr>
        <w:t xml:space="preserve">Les pôles 3 et 4 sont à traiter et font appel à des notions de gestion appliquée. </w:t>
      </w:r>
      <w:r w:rsidR="00124B90" w:rsidRPr="00391524">
        <w:rPr>
          <w:rFonts w:ascii="Comic Sans MS" w:hAnsi="Comic Sans MS"/>
        </w:rPr>
        <w:t>Il pourrait être inté</w:t>
      </w:r>
      <w:r w:rsidRPr="00391524">
        <w:rPr>
          <w:rFonts w:ascii="Comic Sans MS" w:hAnsi="Comic Sans MS"/>
        </w:rPr>
        <w:t>ressant de présenter ces pôles (3&amp;4)</w:t>
      </w:r>
      <w:r w:rsidR="00124B90" w:rsidRPr="00391524">
        <w:rPr>
          <w:rFonts w:ascii="Comic Sans MS" w:hAnsi="Comic Sans MS"/>
        </w:rPr>
        <w:t xml:space="preserve"> ainsi que les compétences opérationnelles en présence du professeur de gestion afin que l’élève cerne au mieux ce que l’on attend de lui. Si possible, il serait vraiment profitable pour l’élève, que le professeur de gestion l’accompagne aussi (au même titre que celui de cuisine) dans la construction de ses fiches bilan de compétence (en séance d’AP, d’AE avec le prof de cuisine ou pendant ses heures de cours).</w:t>
      </w:r>
    </w:p>
    <w:p w:rsidR="00124B90" w:rsidRPr="00391524" w:rsidRDefault="00124B90" w:rsidP="001760C6">
      <w:pPr>
        <w:spacing w:after="100" w:afterAutospacing="1" w:line="240" w:lineRule="auto"/>
        <w:rPr>
          <w:rFonts w:ascii="Comic Sans MS" w:hAnsi="Comic Sans MS"/>
        </w:rPr>
      </w:pPr>
      <w:r w:rsidRPr="00391524">
        <w:rPr>
          <w:rFonts w:ascii="Comic Sans MS" w:hAnsi="Comic Sans MS"/>
        </w:rPr>
        <w:tab/>
        <w:t>Pour l’épreuve, l’élève présente un dossier complet :</w:t>
      </w:r>
    </w:p>
    <w:p w:rsidR="00124B90" w:rsidRPr="00391524" w:rsidRDefault="00124B90" w:rsidP="00124B90">
      <w:pPr>
        <w:pStyle w:val="Paragraphedeliste"/>
        <w:numPr>
          <w:ilvl w:val="0"/>
          <w:numId w:val="2"/>
        </w:numPr>
        <w:spacing w:after="100" w:afterAutospacing="1" w:line="240" w:lineRule="auto"/>
        <w:rPr>
          <w:rFonts w:ascii="Comic Sans MS" w:hAnsi="Comic Sans MS"/>
        </w:rPr>
      </w:pPr>
      <w:r w:rsidRPr="00391524">
        <w:rPr>
          <w:rFonts w:ascii="Comic Sans MS" w:hAnsi="Comic Sans MS"/>
        </w:rPr>
        <w:t xml:space="preserve">La présentation de son cursus (ou cv) </w:t>
      </w:r>
      <w:r w:rsidRPr="00391524">
        <w:rPr>
          <w:rFonts w:ascii="Comic Sans MS" w:hAnsi="Comic Sans MS"/>
          <w:b/>
          <w:u w:val="single"/>
        </w:rPr>
        <w:t>mise à jour</w:t>
      </w:r>
    </w:p>
    <w:p w:rsidR="00124B90" w:rsidRPr="00391524" w:rsidRDefault="00124B90" w:rsidP="00124B90">
      <w:pPr>
        <w:pStyle w:val="Paragraphedeliste"/>
        <w:numPr>
          <w:ilvl w:val="0"/>
          <w:numId w:val="2"/>
        </w:numPr>
        <w:spacing w:after="100" w:afterAutospacing="1" w:line="240" w:lineRule="auto"/>
        <w:rPr>
          <w:rFonts w:ascii="Comic Sans MS" w:hAnsi="Comic Sans MS"/>
        </w:rPr>
      </w:pPr>
      <w:r w:rsidRPr="00391524">
        <w:rPr>
          <w:rFonts w:ascii="Comic Sans MS" w:hAnsi="Comic Sans MS"/>
        </w:rPr>
        <w:t>Les 3 FBC présentées l’année dernière</w:t>
      </w:r>
    </w:p>
    <w:p w:rsidR="00124B90" w:rsidRPr="00391524" w:rsidRDefault="00124B90" w:rsidP="00124B90">
      <w:pPr>
        <w:pStyle w:val="Paragraphedeliste"/>
        <w:numPr>
          <w:ilvl w:val="0"/>
          <w:numId w:val="2"/>
        </w:numPr>
        <w:spacing w:after="100" w:afterAutospacing="1" w:line="240" w:lineRule="auto"/>
        <w:rPr>
          <w:rFonts w:ascii="Comic Sans MS" w:hAnsi="Comic Sans MS"/>
        </w:rPr>
      </w:pPr>
      <w:r w:rsidRPr="00391524">
        <w:rPr>
          <w:rFonts w:ascii="Comic Sans MS" w:hAnsi="Comic Sans MS"/>
        </w:rPr>
        <w:t>Les 2 FBC réalisées sur les pôles 3&amp;4</w:t>
      </w:r>
    </w:p>
    <w:p w:rsidR="00124B90" w:rsidRPr="00391524" w:rsidRDefault="00124B90" w:rsidP="00124B90">
      <w:pPr>
        <w:pStyle w:val="Paragraphedeliste"/>
        <w:numPr>
          <w:ilvl w:val="0"/>
          <w:numId w:val="2"/>
        </w:numPr>
        <w:spacing w:after="100" w:afterAutospacing="1" w:line="240" w:lineRule="auto"/>
        <w:rPr>
          <w:rFonts w:ascii="Comic Sans MS" w:hAnsi="Comic Sans MS"/>
        </w:rPr>
      </w:pPr>
      <w:r w:rsidRPr="00391524">
        <w:rPr>
          <w:rFonts w:ascii="Comic Sans MS" w:hAnsi="Comic Sans MS"/>
        </w:rPr>
        <w:t xml:space="preserve">Une </w:t>
      </w:r>
      <w:r w:rsidRPr="00391524">
        <w:rPr>
          <w:rFonts w:ascii="Comic Sans MS" w:hAnsi="Comic Sans MS"/>
          <w:b/>
          <w:u w:val="single"/>
        </w:rPr>
        <w:t>conclusion/bilan de sa formation</w:t>
      </w:r>
      <w:r w:rsidRPr="00391524">
        <w:rPr>
          <w:rFonts w:ascii="Comic Sans MS" w:hAnsi="Comic Sans MS"/>
        </w:rPr>
        <w:t xml:space="preserve"> d’une page maximum.</w:t>
      </w:r>
    </w:p>
    <w:p w:rsidR="00124B90" w:rsidRPr="00391524" w:rsidRDefault="00124B90" w:rsidP="00124B90">
      <w:pPr>
        <w:spacing w:after="100" w:afterAutospacing="1" w:line="240" w:lineRule="auto"/>
        <w:rPr>
          <w:rFonts w:ascii="Comic Sans MS" w:hAnsi="Comic Sans MS"/>
        </w:rPr>
      </w:pPr>
      <w:r w:rsidRPr="00391524">
        <w:rPr>
          <w:rFonts w:ascii="Comic Sans MS" w:hAnsi="Comic Sans MS"/>
        </w:rPr>
        <w:t xml:space="preserve">A l’oral, il est </w:t>
      </w:r>
      <w:r w:rsidRPr="00391524">
        <w:rPr>
          <w:rFonts w:ascii="Comic Sans MS" w:hAnsi="Comic Sans MS"/>
          <w:b/>
        </w:rPr>
        <w:t>interrogé obligatoire</w:t>
      </w:r>
      <w:r w:rsidR="00391524" w:rsidRPr="00391524">
        <w:rPr>
          <w:rFonts w:ascii="Comic Sans MS" w:hAnsi="Comic Sans MS"/>
          <w:b/>
        </w:rPr>
        <w:t>ment sur les 2 FBC</w:t>
      </w:r>
      <w:r w:rsidR="00391524" w:rsidRPr="00391524">
        <w:rPr>
          <w:rFonts w:ascii="Comic Sans MS" w:hAnsi="Comic Sans MS"/>
        </w:rPr>
        <w:t xml:space="preserve"> (une du pôle 3 et une du pôle 4)</w:t>
      </w:r>
      <w:r w:rsidRPr="00391524">
        <w:rPr>
          <w:rFonts w:ascii="Comic Sans MS" w:hAnsi="Comic Sans MS"/>
        </w:rPr>
        <w:t xml:space="preserve"> + </w:t>
      </w:r>
      <w:r w:rsidRPr="00391524">
        <w:rPr>
          <w:rFonts w:ascii="Comic Sans MS" w:hAnsi="Comic Sans MS"/>
          <w:b/>
          <w:u w:val="single"/>
        </w:rPr>
        <w:t>2 compétences opérationnelles obligatoire</w:t>
      </w:r>
      <w:r w:rsidR="00391524" w:rsidRPr="00391524">
        <w:rPr>
          <w:rFonts w:ascii="Comic Sans MS" w:hAnsi="Comic Sans MS"/>
          <w:b/>
          <w:u w:val="single"/>
        </w:rPr>
        <w:t>s</w:t>
      </w:r>
      <w:r w:rsidR="00391524" w:rsidRPr="00391524">
        <w:rPr>
          <w:rFonts w:ascii="Comic Sans MS" w:hAnsi="Comic Sans MS"/>
          <w:b/>
        </w:rPr>
        <w:t xml:space="preserve"> (à partir de quelques questions </w:t>
      </w:r>
      <w:r w:rsidR="00CA4CE4" w:rsidRPr="00391524">
        <w:rPr>
          <w:rFonts w:ascii="Comic Sans MS" w:hAnsi="Comic Sans MS"/>
          <w:b/>
        </w:rPr>
        <w:t>succinctes</w:t>
      </w:r>
      <w:r w:rsidR="00391524" w:rsidRPr="00391524">
        <w:rPr>
          <w:rFonts w:ascii="Comic Sans MS" w:hAnsi="Comic Sans MS"/>
          <w:b/>
        </w:rPr>
        <w:t>)</w:t>
      </w:r>
      <w:r w:rsidRPr="00391524">
        <w:rPr>
          <w:rFonts w:ascii="Comic Sans MS" w:hAnsi="Comic Sans MS"/>
        </w:rPr>
        <w:t>:</w:t>
      </w:r>
    </w:p>
    <w:p w:rsidR="00124B90" w:rsidRPr="00391524" w:rsidRDefault="00391524" w:rsidP="00124B90">
      <w:pPr>
        <w:pStyle w:val="Paragraphedeliste"/>
        <w:numPr>
          <w:ilvl w:val="0"/>
          <w:numId w:val="3"/>
        </w:numPr>
        <w:spacing w:after="100" w:afterAutospacing="1" w:line="240" w:lineRule="auto"/>
        <w:rPr>
          <w:rFonts w:ascii="Comic Sans MS" w:hAnsi="Comic Sans MS"/>
        </w:rPr>
      </w:pPr>
      <w:r w:rsidRPr="00391524">
        <w:rPr>
          <w:rFonts w:ascii="Comic Sans MS" w:hAnsi="Comic Sans MS"/>
        </w:rPr>
        <w:t>S’inscrire dans un dispositif de formation continue tout au long de la vie</w:t>
      </w:r>
    </w:p>
    <w:p w:rsidR="00391524" w:rsidRPr="00391524" w:rsidRDefault="00391524" w:rsidP="00124B90">
      <w:pPr>
        <w:pStyle w:val="Paragraphedeliste"/>
        <w:numPr>
          <w:ilvl w:val="0"/>
          <w:numId w:val="3"/>
        </w:numPr>
        <w:spacing w:after="100" w:afterAutospacing="1" w:line="240" w:lineRule="auto"/>
        <w:rPr>
          <w:rFonts w:ascii="Comic Sans MS" w:hAnsi="Comic Sans MS"/>
        </w:rPr>
      </w:pPr>
      <w:r w:rsidRPr="00391524">
        <w:rPr>
          <w:rFonts w:ascii="Comic Sans MS" w:hAnsi="Comic Sans MS"/>
        </w:rPr>
        <w:t>Présenter oralement la synthèse</w:t>
      </w:r>
    </w:p>
    <w:p w:rsidR="00391524" w:rsidRPr="00391524" w:rsidRDefault="00391524" w:rsidP="00391524">
      <w:pPr>
        <w:spacing w:after="100" w:afterAutospacing="1" w:line="240" w:lineRule="auto"/>
        <w:rPr>
          <w:rFonts w:ascii="Comic Sans MS" w:hAnsi="Comic Sans MS"/>
        </w:rPr>
      </w:pPr>
    </w:p>
    <w:p w:rsidR="00391524" w:rsidRPr="00391524" w:rsidRDefault="00391524" w:rsidP="00391524">
      <w:pPr>
        <w:pStyle w:val="Titre"/>
        <w:rPr>
          <w:sz w:val="36"/>
          <w:szCs w:val="36"/>
        </w:rPr>
      </w:pPr>
      <w:r w:rsidRPr="00391524">
        <w:rPr>
          <w:sz w:val="36"/>
          <w:szCs w:val="36"/>
        </w:rPr>
        <w:t>E11 Technologie culinaire :</w:t>
      </w:r>
    </w:p>
    <w:p w:rsidR="00391524" w:rsidRPr="00391524" w:rsidRDefault="00391524" w:rsidP="00391524">
      <w:pPr>
        <w:spacing w:after="100" w:afterAutospacing="1" w:line="240" w:lineRule="auto"/>
        <w:rPr>
          <w:rFonts w:ascii="Comic Sans MS" w:hAnsi="Comic Sans MS"/>
        </w:rPr>
      </w:pPr>
    </w:p>
    <w:p w:rsidR="003A1BBC" w:rsidRDefault="00391524" w:rsidP="00391524">
      <w:pPr>
        <w:spacing w:after="100" w:afterAutospacing="1" w:line="240" w:lineRule="auto"/>
        <w:rPr>
          <w:rFonts w:ascii="Comic Sans MS" w:hAnsi="Comic Sans MS"/>
        </w:rPr>
      </w:pPr>
      <w:r w:rsidRPr="00391524">
        <w:rPr>
          <w:rFonts w:ascii="Comic Sans MS" w:hAnsi="Comic Sans MS"/>
        </w:rPr>
        <w:tab/>
      </w:r>
      <w:r w:rsidRPr="00391524">
        <w:rPr>
          <w:rFonts w:ascii="Comic Sans MS" w:hAnsi="Comic Sans MS"/>
          <w:b/>
          <w:i/>
          <w:u w:val="single"/>
        </w:rPr>
        <w:t>Rappels :</w:t>
      </w:r>
      <w:r w:rsidRPr="00391524">
        <w:rPr>
          <w:rFonts w:ascii="Comic Sans MS" w:hAnsi="Comic Sans MS"/>
        </w:rPr>
        <w:t xml:space="preserve"> </w:t>
      </w:r>
    </w:p>
    <w:p w:rsidR="00391524" w:rsidRDefault="003A1BBC" w:rsidP="00391524">
      <w:pPr>
        <w:spacing w:after="100" w:afterAutospacing="1" w:line="240" w:lineRule="auto"/>
        <w:rPr>
          <w:rFonts w:ascii="Comic Sans MS" w:hAnsi="Comic Sans MS"/>
        </w:rPr>
      </w:pPr>
      <w:r>
        <w:rPr>
          <w:rFonts w:ascii="Comic Sans MS" w:hAnsi="Comic Sans MS"/>
        </w:rPr>
        <w:t>L</w:t>
      </w:r>
      <w:r w:rsidR="00391524" w:rsidRPr="00391524">
        <w:rPr>
          <w:rFonts w:ascii="Comic Sans MS" w:hAnsi="Comic Sans MS"/>
        </w:rPr>
        <w:t xml:space="preserve">es épreuves (technologie, SA &amp; gestion) doivent se dérouler successivement </w:t>
      </w:r>
      <w:r w:rsidR="00441843">
        <w:rPr>
          <w:rFonts w:ascii="Comic Sans MS" w:hAnsi="Comic Sans MS"/>
        </w:rPr>
        <w:t xml:space="preserve">(1h de chaque, </w:t>
      </w:r>
      <w:r w:rsidR="003B4E66">
        <w:rPr>
          <w:rFonts w:ascii="Comic Sans MS" w:hAnsi="Comic Sans MS"/>
        </w:rPr>
        <w:t xml:space="preserve">sujet distribué en début d’heure et ramassé en fin d’heure, petite pause après deux épreuve, contexte professionnel commun présenté dans le sujet de techno, prévoir un bandeau de présentation sur le sujet = </w:t>
      </w:r>
      <w:r w:rsidR="00CA4CE4">
        <w:rPr>
          <w:rFonts w:ascii="Comic Sans MS" w:hAnsi="Comic Sans MS"/>
        </w:rPr>
        <w:t>cf.</w:t>
      </w:r>
      <w:r w:rsidR="003B4E66">
        <w:rPr>
          <w:rFonts w:ascii="Comic Sans MS" w:hAnsi="Comic Sans MS"/>
        </w:rPr>
        <w:t xml:space="preserve"> blog CP, note sur 20).</w:t>
      </w:r>
    </w:p>
    <w:p w:rsidR="003B4E66" w:rsidRDefault="003B4E66" w:rsidP="00391524">
      <w:pPr>
        <w:spacing w:after="100" w:afterAutospacing="1" w:line="240" w:lineRule="auto"/>
        <w:rPr>
          <w:rFonts w:ascii="Comic Sans MS" w:hAnsi="Comic Sans MS"/>
        </w:rPr>
      </w:pPr>
      <w:r>
        <w:rPr>
          <w:rFonts w:ascii="Comic Sans MS" w:hAnsi="Comic Sans MS"/>
        </w:rPr>
        <w:t>Il est demandé aux élèves de justifier leurs réponses</w:t>
      </w:r>
      <w:r w:rsidR="003A1BBC">
        <w:rPr>
          <w:rFonts w:ascii="Comic Sans MS" w:hAnsi="Comic Sans MS"/>
        </w:rPr>
        <w:t>. Ainsi, le concepteur du sujet se doit de demander une argumentation des réponses. Exemple de sujet et de barème sur le blog CP.</w:t>
      </w:r>
    </w:p>
    <w:p w:rsidR="003A1BBC" w:rsidRDefault="003A1BBC" w:rsidP="00391524">
      <w:pPr>
        <w:spacing w:after="100" w:afterAutospacing="1" w:line="240" w:lineRule="auto"/>
        <w:rPr>
          <w:rFonts w:ascii="Comic Sans MS" w:hAnsi="Comic Sans MS"/>
        </w:rPr>
      </w:pPr>
    </w:p>
    <w:p w:rsidR="003A1BBC" w:rsidRPr="003A1BBC" w:rsidRDefault="003A1BBC" w:rsidP="003A1BBC">
      <w:pPr>
        <w:pStyle w:val="Titre"/>
        <w:rPr>
          <w:sz w:val="36"/>
          <w:szCs w:val="36"/>
        </w:rPr>
      </w:pPr>
      <w:r w:rsidRPr="003A1BBC">
        <w:rPr>
          <w:sz w:val="36"/>
          <w:szCs w:val="36"/>
        </w:rPr>
        <w:t>E31 Epreuve pratique :</w:t>
      </w:r>
    </w:p>
    <w:p w:rsidR="003A1BBC" w:rsidRDefault="003A1BBC" w:rsidP="00391524">
      <w:pPr>
        <w:spacing w:after="100" w:afterAutospacing="1" w:line="240" w:lineRule="auto"/>
        <w:rPr>
          <w:rFonts w:ascii="Comic Sans MS" w:hAnsi="Comic Sans MS"/>
        </w:rPr>
      </w:pPr>
    </w:p>
    <w:p w:rsidR="003A1BBC" w:rsidRDefault="003A1BBC" w:rsidP="00391524">
      <w:pPr>
        <w:spacing w:after="100" w:afterAutospacing="1" w:line="240" w:lineRule="auto"/>
        <w:rPr>
          <w:rFonts w:ascii="Comic Sans MS" w:hAnsi="Comic Sans MS"/>
        </w:rPr>
      </w:pPr>
      <w:r>
        <w:rPr>
          <w:rFonts w:ascii="Comic Sans MS" w:hAnsi="Comic Sans MS"/>
        </w:rPr>
        <w:tab/>
      </w:r>
      <w:r w:rsidRPr="003A1BBC">
        <w:rPr>
          <w:rFonts w:ascii="Comic Sans MS" w:hAnsi="Comic Sans MS"/>
          <w:b/>
          <w:u w:val="single"/>
        </w:rPr>
        <w:t>S1</w:t>
      </w:r>
      <w:r>
        <w:rPr>
          <w:rFonts w:ascii="Comic Sans MS" w:hAnsi="Comic Sans MS"/>
        </w:rPr>
        <w:t xml:space="preserve"> </w:t>
      </w:r>
      <w:r w:rsidR="00CA4CE4">
        <w:rPr>
          <w:rFonts w:ascii="Comic Sans MS" w:hAnsi="Comic Sans MS"/>
        </w:rPr>
        <w:t>cf.</w:t>
      </w:r>
      <w:r>
        <w:rPr>
          <w:rFonts w:ascii="Comic Sans MS" w:hAnsi="Comic Sans MS"/>
        </w:rPr>
        <w:t xml:space="preserve"> consignes compte rendu du 21/11/12</w:t>
      </w:r>
    </w:p>
    <w:p w:rsidR="003A1BBC" w:rsidRDefault="003A1BBC" w:rsidP="00391524">
      <w:pPr>
        <w:spacing w:after="100" w:afterAutospacing="1" w:line="240" w:lineRule="auto"/>
        <w:rPr>
          <w:rFonts w:ascii="Comic Sans MS" w:hAnsi="Comic Sans MS"/>
        </w:rPr>
      </w:pPr>
    </w:p>
    <w:p w:rsidR="003A1BBC" w:rsidRPr="003A1BBC" w:rsidRDefault="003A1BBC" w:rsidP="00391524">
      <w:pPr>
        <w:spacing w:after="100" w:afterAutospacing="1" w:line="240" w:lineRule="auto"/>
        <w:rPr>
          <w:rFonts w:ascii="Comic Sans MS" w:hAnsi="Comic Sans MS"/>
          <w:b/>
          <w:u w:val="single"/>
        </w:rPr>
      </w:pPr>
      <w:r w:rsidRPr="003A1BBC">
        <w:rPr>
          <w:rFonts w:ascii="Comic Sans MS" w:hAnsi="Comic Sans MS"/>
          <w:b/>
          <w:u w:val="single"/>
        </w:rPr>
        <w:lastRenderedPageBreak/>
        <w:t>S2 :</w:t>
      </w:r>
    </w:p>
    <w:p w:rsidR="003A1BBC" w:rsidRDefault="003A1BBC" w:rsidP="00391524">
      <w:pPr>
        <w:spacing w:after="100" w:afterAutospacing="1" w:line="240" w:lineRule="auto"/>
        <w:rPr>
          <w:rFonts w:ascii="Comic Sans MS" w:hAnsi="Comic Sans MS"/>
        </w:rPr>
      </w:pPr>
      <w:r>
        <w:rPr>
          <w:rFonts w:ascii="Comic Sans MS" w:hAnsi="Comic Sans MS"/>
        </w:rPr>
        <w:tab/>
      </w:r>
      <w:r>
        <w:rPr>
          <w:rFonts w:ascii="Comic Sans MS" w:hAnsi="Comic Sans MS"/>
        </w:rPr>
        <w:tab/>
      </w:r>
      <w:r w:rsidRPr="003A1BBC">
        <w:rPr>
          <w:rFonts w:ascii="Comic Sans MS" w:hAnsi="Comic Sans MS"/>
          <w:u w:val="single"/>
        </w:rPr>
        <w:t>Une épreuve écrite de 1h30</w:t>
      </w:r>
      <w:r>
        <w:rPr>
          <w:rFonts w:ascii="Comic Sans MS" w:hAnsi="Comic Sans MS"/>
        </w:rPr>
        <w:t> = compléter les n° des phases des deux fiches techniques imposées, rédiger la fiche technique libre et présenter le tableau d’organisation horaire pour soi et son commis (document habituellement utilisé par l’élève).</w:t>
      </w:r>
    </w:p>
    <w:p w:rsidR="003A1BBC" w:rsidRDefault="003A1BBC" w:rsidP="00391524">
      <w:pPr>
        <w:spacing w:after="100" w:afterAutospacing="1" w:line="240" w:lineRule="auto"/>
        <w:rPr>
          <w:rFonts w:ascii="Comic Sans MS" w:hAnsi="Comic Sans MS"/>
        </w:rPr>
      </w:pPr>
      <w:r>
        <w:rPr>
          <w:rFonts w:ascii="Comic Sans MS" w:hAnsi="Comic Sans MS"/>
        </w:rPr>
        <w:t xml:space="preserve">Fournir un bon d’économat à deux colonnes (une avec les marchandises des deux recettes imposées et une autre avec celles d plat libre). </w:t>
      </w:r>
      <w:r w:rsidR="008A4B2F" w:rsidRPr="008A4B2F">
        <w:rPr>
          <w:rFonts w:ascii="Comic Sans MS" w:hAnsi="Comic Sans MS"/>
          <w:b/>
          <w:u w:val="single"/>
        </w:rPr>
        <w:t>Pas de prix demandés</w:t>
      </w:r>
      <w:r w:rsidR="008A4B2F">
        <w:rPr>
          <w:rFonts w:ascii="Comic Sans MS" w:hAnsi="Comic Sans MS"/>
        </w:rPr>
        <w:t xml:space="preserve"> mais il est possible de lui fournir le PUHT de chacune des denrées et éventuellement un coût matière global.</w:t>
      </w:r>
    </w:p>
    <w:p w:rsidR="008A4B2F" w:rsidRDefault="008A4B2F" w:rsidP="00391524">
      <w:pPr>
        <w:spacing w:after="100" w:afterAutospacing="1" w:line="240" w:lineRule="auto"/>
        <w:rPr>
          <w:rFonts w:ascii="Comic Sans MS" w:hAnsi="Comic Sans MS"/>
        </w:rPr>
      </w:pPr>
      <w:r>
        <w:rPr>
          <w:rFonts w:ascii="Comic Sans MS" w:hAnsi="Comic Sans MS"/>
        </w:rPr>
        <w:t>L’ensemble des participants à cette réunion d’harmonisation s’accorde à dire qu’il n’est pas raisonnable de consacrer la fiche technique libre sur le dessert. Mr Meissonnet aurait souhaité que cette fiche technique libre concerne l’entrée (dans tous les établissements de l’académie). Certains formateurs ayant exprimé leurs regrets de ne pas voir porter cette fiche libre sur le plat principal</w:t>
      </w:r>
      <w:r w:rsidR="00DC5143">
        <w:rPr>
          <w:rFonts w:ascii="Comic Sans MS" w:hAnsi="Comic Sans MS"/>
        </w:rPr>
        <w:t xml:space="preserve"> (avec tout ce que cela implique comme créativité)</w:t>
      </w:r>
      <w:r>
        <w:rPr>
          <w:rFonts w:ascii="Comic Sans MS" w:hAnsi="Comic Sans MS"/>
        </w:rPr>
        <w:t xml:space="preserve">, il a été laissé le choix </w:t>
      </w:r>
      <w:r w:rsidR="006142E0">
        <w:rPr>
          <w:rFonts w:ascii="Comic Sans MS" w:hAnsi="Comic Sans MS"/>
        </w:rPr>
        <w:t xml:space="preserve">au professeur de consacrer cette fiche technique </w:t>
      </w:r>
      <w:r w:rsidR="00DC5143">
        <w:rPr>
          <w:rFonts w:ascii="Comic Sans MS" w:hAnsi="Comic Sans MS"/>
        </w:rPr>
        <w:t>soit sur l’entrée soit sur</w:t>
      </w:r>
      <w:r w:rsidR="006142E0">
        <w:rPr>
          <w:rFonts w:ascii="Comic Sans MS" w:hAnsi="Comic Sans MS"/>
        </w:rPr>
        <w:t xml:space="preserve"> le plat principal.</w:t>
      </w:r>
    </w:p>
    <w:p w:rsidR="00DC5143" w:rsidRDefault="00DC5143" w:rsidP="00391524">
      <w:pPr>
        <w:spacing w:after="100" w:afterAutospacing="1" w:line="240" w:lineRule="auto"/>
        <w:rPr>
          <w:rFonts w:ascii="Comic Sans MS" w:hAnsi="Comic Sans MS"/>
        </w:rPr>
      </w:pPr>
      <w:r>
        <w:rPr>
          <w:rFonts w:ascii="Comic Sans MS" w:hAnsi="Comic Sans MS"/>
        </w:rPr>
        <w:t>Afin de rendre une évaluation équitable entre les élèves, il peut être imposé au candidat quelques techniques pour la création de sa fiche technique libre (exemple : désosser, farcir, lever les filets, réaliser un fond, deux garnitures dont une à base de pdt, un flan de légumes…).</w:t>
      </w:r>
    </w:p>
    <w:p w:rsidR="00DC5143" w:rsidRDefault="00DC5143" w:rsidP="00391524">
      <w:pPr>
        <w:spacing w:after="100" w:afterAutospacing="1" w:line="240" w:lineRule="auto"/>
        <w:rPr>
          <w:rFonts w:ascii="Comic Sans MS" w:hAnsi="Comic Sans MS"/>
        </w:rPr>
      </w:pPr>
      <w:r>
        <w:rPr>
          <w:rFonts w:ascii="Comic Sans MS" w:hAnsi="Comic Sans MS"/>
        </w:rPr>
        <w:t>Notamment pour des raisons de coût, il peut paraître préférable de faire composer les pour 6 couverts.</w:t>
      </w:r>
    </w:p>
    <w:p w:rsidR="00DC5143" w:rsidRDefault="00DC5143" w:rsidP="00391524">
      <w:pPr>
        <w:spacing w:after="100" w:afterAutospacing="1" w:line="240" w:lineRule="auto"/>
        <w:rPr>
          <w:rFonts w:ascii="Comic Sans MS" w:hAnsi="Comic Sans MS"/>
        </w:rPr>
      </w:pPr>
      <w:r>
        <w:rPr>
          <w:rFonts w:ascii="Comic Sans MS" w:hAnsi="Comic Sans MS"/>
        </w:rPr>
        <w:t>Prévoir une petite pause (15’ environ = toilettes, encas, boisson) après l’écrit et avant la pratique mais pas de casse croûte « </w:t>
      </w:r>
      <w:r w:rsidR="00CA4CE4">
        <w:rPr>
          <w:rFonts w:ascii="Comic Sans MS" w:hAnsi="Comic Sans MS"/>
        </w:rPr>
        <w:t>pantagruélique</w:t>
      </w:r>
      <w:r>
        <w:rPr>
          <w:rFonts w:ascii="Comic Sans MS" w:hAnsi="Comic Sans MS"/>
        </w:rPr>
        <w:t> ».</w:t>
      </w:r>
    </w:p>
    <w:p w:rsidR="00DC5143" w:rsidRDefault="00DC5143" w:rsidP="00391524">
      <w:pPr>
        <w:spacing w:after="100" w:afterAutospacing="1" w:line="240" w:lineRule="auto"/>
        <w:rPr>
          <w:rFonts w:ascii="Comic Sans MS" w:hAnsi="Comic Sans MS"/>
        </w:rPr>
      </w:pPr>
      <w:r>
        <w:rPr>
          <w:rFonts w:ascii="Comic Sans MS" w:hAnsi="Comic Sans MS"/>
        </w:rPr>
        <w:tab/>
      </w:r>
      <w:r>
        <w:rPr>
          <w:rFonts w:ascii="Comic Sans MS" w:hAnsi="Comic Sans MS"/>
        </w:rPr>
        <w:tab/>
      </w:r>
      <w:r w:rsidRPr="00A15281">
        <w:rPr>
          <w:rFonts w:ascii="Comic Sans MS" w:hAnsi="Comic Sans MS"/>
          <w:u w:val="single"/>
        </w:rPr>
        <w:t>Une épreuve pratique de 4h =</w:t>
      </w:r>
      <w:r>
        <w:rPr>
          <w:rFonts w:ascii="Comic Sans MS" w:hAnsi="Comic Sans MS"/>
        </w:rPr>
        <w:t xml:space="preserve"> </w:t>
      </w:r>
      <w:r w:rsidR="00A15281">
        <w:rPr>
          <w:rFonts w:ascii="Comic Sans MS" w:hAnsi="Comic Sans MS"/>
        </w:rPr>
        <w:t>avec les nettoyages, pour produire 3 plats (entrée, plat principal garni et dessert) pour 6 à 8 couverts avec un commis.</w:t>
      </w:r>
    </w:p>
    <w:p w:rsidR="00A15281" w:rsidRDefault="00A15281" w:rsidP="00A15281">
      <w:pPr>
        <w:pStyle w:val="Paragraphedeliste"/>
        <w:numPr>
          <w:ilvl w:val="0"/>
          <w:numId w:val="4"/>
        </w:numPr>
        <w:spacing w:after="100" w:afterAutospacing="1" w:line="240" w:lineRule="auto"/>
        <w:rPr>
          <w:rFonts w:ascii="Comic Sans MS" w:hAnsi="Comic Sans MS"/>
        </w:rPr>
      </w:pPr>
      <w:r>
        <w:rPr>
          <w:rFonts w:ascii="Comic Sans MS" w:hAnsi="Comic Sans MS"/>
        </w:rPr>
        <w:t>Envoi du premier plat : 2h45 après le début</w:t>
      </w:r>
    </w:p>
    <w:p w:rsidR="00A15281" w:rsidRDefault="00A15281" w:rsidP="00A15281">
      <w:pPr>
        <w:pStyle w:val="Paragraphedeliste"/>
        <w:numPr>
          <w:ilvl w:val="0"/>
          <w:numId w:val="4"/>
        </w:numPr>
        <w:spacing w:after="100" w:afterAutospacing="1" w:line="240" w:lineRule="auto"/>
        <w:rPr>
          <w:rFonts w:ascii="Comic Sans MS" w:hAnsi="Comic Sans MS"/>
        </w:rPr>
      </w:pPr>
      <w:r>
        <w:rPr>
          <w:rFonts w:ascii="Comic Sans MS" w:hAnsi="Comic Sans MS"/>
        </w:rPr>
        <w:t>Envoi du deuxième plat : 3h00 après le début</w:t>
      </w:r>
    </w:p>
    <w:p w:rsidR="00A15281" w:rsidRDefault="00A15281" w:rsidP="00A15281">
      <w:pPr>
        <w:pStyle w:val="Paragraphedeliste"/>
        <w:numPr>
          <w:ilvl w:val="0"/>
          <w:numId w:val="4"/>
        </w:numPr>
        <w:spacing w:after="100" w:afterAutospacing="1" w:line="240" w:lineRule="auto"/>
        <w:rPr>
          <w:rFonts w:ascii="Comic Sans MS" w:hAnsi="Comic Sans MS"/>
        </w:rPr>
      </w:pPr>
      <w:r>
        <w:rPr>
          <w:rFonts w:ascii="Comic Sans MS" w:hAnsi="Comic Sans MS"/>
        </w:rPr>
        <w:t>Envoi du troisième plat : 3h15 après le début</w:t>
      </w:r>
    </w:p>
    <w:p w:rsidR="00A15281" w:rsidRDefault="00A15281" w:rsidP="00A15281">
      <w:pPr>
        <w:spacing w:after="100" w:afterAutospacing="1" w:line="240" w:lineRule="auto"/>
        <w:rPr>
          <w:rFonts w:ascii="Comic Sans MS" w:hAnsi="Comic Sans MS"/>
        </w:rPr>
      </w:pPr>
      <w:r>
        <w:rPr>
          <w:rFonts w:ascii="Comic Sans MS" w:hAnsi="Comic Sans MS"/>
        </w:rPr>
        <w:t xml:space="preserve">Après avoir envoyé le dernier plat, pendant les nettoyages, le candidat complète </w:t>
      </w:r>
      <w:r w:rsidRPr="00CA4CE4">
        <w:rPr>
          <w:rFonts w:ascii="Comic Sans MS" w:hAnsi="Comic Sans MS"/>
          <w:b/>
        </w:rPr>
        <w:t>une fiche d’autoévaluation ou de synthèse de son travail</w:t>
      </w:r>
      <w:r>
        <w:rPr>
          <w:rFonts w:ascii="Comic Sans MS" w:hAnsi="Comic Sans MS"/>
        </w:rPr>
        <w:t xml:space="preserve"> (exemple sur blog CP). I</w:t>
      </w:r>
      <w:r w:rsidR="00CA4CE4">
        <w:rPr>
          <w:rFonts w:ascii="Comic Sans MS" w:hAnsi="Comic Sans MS"/>
        </w:rPr>
        <w:t>l la présente ensuite à l’oral devant le jury (objectif noté sur la grille d’évaluation). Mr Meissonnet proposait éventuellement de dissocier cette partie de la S2 si le temps est trop juste.</w:t>
      </w:r>
    </w:p>
    <w:p w:rsidR="00CA4CE4" w:rsidRDefault="00CA4CE4" w:rsidP="00A15281">
      <w:pPr>
        <w:spacing w:after="100" w:afterAutospacing="1" w:line="240" w:lineRule="auto"/>
        <w:rPr>
          <w:rFonts w:ascii="Comic Sans MS" w:hAnsi="Comic Sans MS"/>
        </w:rPr>
      </w:pPr>
    </w:p>
    <w:p w:rsidR="00CA4CE4" w:rsidRDefault="00CA4CE4" w:rsidP="00A15281">
      <w:pPr>
        <w:spacing w:after="100" w:afterAutospacing="1" w:line="240" w:lineRule="auto"/>
        <w:rPr>
          <w:rFonts w:ascii="Comic Sans MS" w:hAnsi="Comic Sans MS"/>
        </w:rPr>
      </w:pPr>
    </w:p>
    <w:p w:rsidR="00CA4CE4" w:rsidRDefault="00CA4CE4" w:rsidP="00A15281">
      <w:pPr>
        <w:spacing w:after="100" w:afterAutospacing="1" w:line="240" w:lineRule="auto"/>
        <w:rPr>
          <w:rFonts w:ascii="Comic Sans MS" w:hAnsi="Comic Sans MS"/>
        </w:rPr>
      </w:pPr>
    </w:p>
    <w:p w:rsidR="00CA4CE4" w:rsidRDefault="00CA4CE4" w:rsidP="00CA4CE4">
      <w:pPr>
        <w:spacing w:after="100" w:afterAutospacing="1" w:line="240" w:lineRule="auto"/>
        <w:jc w:val="right"/>
        <w:rPr>
          <w:rFonts w:ascii="Comic Sans MS" w:hAnsi="Comic Sans MS"/>
        </w:rPr>
      </w:pPr>
      <w:r>
        <w:rPr>
          <w:rFonts w:ascii="Comic Sans MS" w:hAnsi="Comic Sans MS"/>
        </w:rPr>
        <w:t>Bonne réception à tous</w:t>
      </w:r>
    </w:p>
    <w:p w:rsidR="00CA4CE4" w:rsidRPr="00A15281" w:rsidRDefault="00CA4CE4" w:rsidP="00CA4CE4">
      <w:pPr>
        <w:spacing w:after="100" w:afterAutospacing="1" w:line="240" w:lineRule="auto"/>
        <w:jc w:val="right"/>
        <w:rPr>
          <w:rFonts w:ascii="Comic Sans MS" w:hAnsi="Comic Sans MS"/>
        </w:rPr>
      </w:pPr>
      <w:r>
        <w:rPr>
          <w:rFonts w:ascii="Comic Sans MS" w:hAnsi="Comic Sans MS"/>
        </w:rPr>
        <w:t>Laurent</w:t>
      </w:r>
    </w:p>
    <w:sectPr w:rsidR="00CA4CE4" w:rsidRPr="00A15281" w:rsidSect="001760C6">
      <w:pgSz w:w="11906" w:h="16838"/>
      <w:pgMar w:top="1135" w:right="849"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870D1"/>
    <w:multiLevelType w:val="hybridMultilevel"/>
    <w:tmpl w:val="A59A8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6F73A3"/>
    <w:multiLevelType w:val="hybridMultilevel"/>
    <w:tmpl w:val="2F3C6E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1F140D"/>
    <w:multiLevelType w:val="hybridMultilevel"/>
    <w:tmpl w:val="BE765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195C3D"/>
    <w:multiLevelType w:val="hybridMultilevel"/>
    <w:tmpl w:val="DC96ECC2"/>
    <w:lvl w:ilvl="0" w:tplc="EA6A8E1E">
      <w:start w:val="1"/>
      <w:numFmt w:val="bullet"/>
      <w:lvlText w:val="☞"/>
      <w:lvlJc w:val="left"/>
      <w:pPr>
        <w:ind w:left="720" w:hanging="360"/>
      </w:pPr>
      <w:rPr>
        <w:rFonts w:ascii="MS UI Gothic" w:eastAsia="MS UI Gothic" w:hAnsi="MS UI Gothic"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FF26EE"/>
    <w:rsid w:val="00043454"/>
    <w:rsid w:val="00124B90"/>
    <w:rsid w:val="001537E6"/>
    <w:rsid w:val="001760C6"/>
    <w:rsid w:val="00391524"/>
    <w:rsid w:val="003A1BBC"/>
    <w:rsid w:val="003B4E66"/>
    <w:rsid w:val="00441843"/>
    <w:rsid w:val="006142E0"/>
    <w:rsid w:val="006D0BF7"/>
    <w:rsid w:val="008A4B2F"/>
    <w:rsid w:val="008B7CD1"/>
    <w:rsid w:val="009138C8"/>
    <w:rsid w:val="00A15281"/>
    <w:rsid w:val="00A77F06"/>
    <w:rsid w:val="00CA4CE4"/>
    <w:rsid w:val="00D2206A"/>
    <w:rsid w:val="00DC5143"/>
    <w:rsid w:val="00FF26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D0BF7"/>
    <w:rPr>
      <w:color w:val="0000FF" w:themeColor="hyperlink"/>
      <w:u w:val="single"/>
    </w:rPr>
  </w:style>
  <w:style w:type="paragraph" w:styleId="Titre">
    <w:name w:val="Title"/>
    <w:basedOn w:val="Normal"/>
    <w:next w:val="Normal"/>
    <w:link w:val="TitreCar"/>
    <w:uiPriority w:val="10"/>
    <w:qFormat/>
    <w:rsid w:val="001760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760C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1760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tes.google.com/site/bacproopc3a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65AF7-95A2-4144-9C53-DF401DEC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842</Words>
  <Characters>4631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maena</dc:creator>
  <cp:lastModifiedBy>maena</cp:lastModifiedBy>
  <cp:revision>3</cp:revision>
  <dcterms:created xsi:type="dcterms:W3CDTF">2013-12-11T15:00:00Z</dcterms:created>
  <dcterms:modified xsi:type="dcterms:W3CDTF">2013-12-11T19:00:00Z</dcterms:modified>
</cp:coreProperties>
</file>